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20" w:rsidRPr="00736520" w:rsidRDefault="00736520" w:rsidP="00736520">
      <w:pPr>
        <w:spacing w:after="120" w:line="234" w:lineRule="atLeast"/>
        <w:jc w:val="center"/>
        <w:rPr>
          <w:rFonts w:ascii="Times New Roman" w:eastAsia="Times New Roman" w:hAnsi="Times New Roman" w:cs="Times New Roman"/>
          <w:sz w:val="24"/>
          <w:szCs w:val="24"/>
        </w:rPr>
      </w:pPr>
      <w:r w:rsidRPr="00736520">
        <w:rPr>
          <w:rFonts w:ascii="Times New Roman" w:eastAsia="Times New Roman" w:hAnsi="Times New Roman" w:cs="Times New Roman"/>
          <w:b/>
          <w:bCs/>
          <w:sz w:val="24"/>
          <w:szCs w:val="24"/>
        </w:rPr>
        <w:t>QUY ĐỊNH</w:t>
      </w:r>
    </w:p>
    <w:p w:rsidR="00736520" w:rsidRPr="00736520" w:rsidRDefault="00736520" w:rsidP="00736520">
      <w:pPr>
        <w:spacing w:after="120" w:line="234" w:lineRule="atLeast"/>
        <w:jc w:val="center"/>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 xml:space="preserve">VỀ CHẾ ĐỘ CHÍNH SÁCH ĐỐI VỚI CUỘC VẬN ĐỘNG KẾ HOẠCH HOÁ GIA </w:t>
      </w:r>
      <w:proofErr w:type="gramStart"/>
      <w:r w:rsidRPr="00736520">
        <w:rPr>
          <w:rFonts w:ascii="Times New Roman" w:eastAsia="Times New Roman" w:hAnsi="Times New Roman" w:cs="Times New Roman"/>
          <w:sz w:val="24"/>
          <w:szCs w:val="24"/>
        </w:rPr>
        <w:t>ĐÌNH</w:t>
      </w:r>
      <w:proofErr w:type="gramEnd"/>
      <w:r w:rsidRPr="00736520">
        <w:rPr>
          <w:rFonts w:ascii="Times New Roman" w:eastAsia="Times New Roman" w:hAnsi="Times New Roman" w:cs="Times New Roman"/>
          <w:sz w:val="24"/>
          <w:szCs w:val="24"/>
        </w:rPr>
        <w:br/>
      </w:r>
      <w:r w:rsidRPr="00736520">
        <w:rPr>
          <w:rFonts w:ascii="Times New Roman" w:eastAsia="Times New Roman" w:hAnsi="Times New Roman" w:cs="Times New Roman"/>
          <w:i/>
          <w:iCs/>
          <w:sz w:val="24"/>
          <w:szCs w:val="24"/>
        </w:rPr>
        <w:t>(Ban hành kèm theo Quyết định số: 196/QĐ-UB ngày 14 tháng 6 năm 1991của UBND thành phố).</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Kế hoạch hoá dân số là một chính sách lớn của Đảng và Nhà nước ta, nhằm hợp lý hoá vấn đề phát triễn dân số cân đối với phát triễn kinh tế - xã hội thông qua đó làm tốt công tác chăm sóc sức khoẻ bà mẹ trẻ em.</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Hội đồng Bộ trưởng đã xác định “Công tác kế hoạch hoá dân số có tầm quan trọng rất lớn đối với sự phát triễn kinh tế - xã hội của đất nước và nâng cao đời sống nhân dân.</w:t>
      </w:r>
      <w:proofErr w:type="gramEnd"/>
      <w:r w:rsidRPr="00736520">
        <w:rPr>
          <w:rFonts w:ascii="Times New Roman" w:eastAsia="Times New Roman" w:hAnsi="Times New Roman" w:cs="Times New Roman"/>
          <w:sz w:val="24"/>
          <w:szCs w:val="24"/>
        </w:rPr>
        <w:t xml:space="preserve"> Trách nhiệm thực hiện công tác kế hoạch hoá dân số là trách nhiệm toàn xã hội, của mọi người dân và trước tiên là trách nhiệm chỉ đạo thường xuyên của các Bộ và Uỷ ban nhân dân các cấp”.</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 xml:space="preserve">Nhằm tạo thuận lợi cho các địa phương, đơn vị và cá nhân thực hiện tốt cuộc vận động kế hoạch hoá gia đình, nâng cao tỷ lệ chấp nhận và áp dụng các biện pháp phòng tránh </w:t>
      </w:r>
      <w:proofErr w:type="gramStart"/>
      <w:r w:rsidRPr="00736520">
        <w:rPr>
          <w:rFonts w:ascii="Times New Roman" w:eastAsia="Times New Roman" w:hAnsi="Times New Roman" w:cs="Times New Roman"/>
          <w:sz w:val="24"/>
          <w:szCs w:val="24"/>
        </w:rPr>
        <w:t>thai</w:t>
      </w:r>
      <w:proofErr w:type="gramEnd"/>
      <w:r w:rsidRPr="00736520">
        <w:rPr>
          <w:rFonts w:ascii="Times New Roman" w:eastAsia="Times New Roman" w:hAnsi="Times New Roman" w:cs="Times New Roman"/>
          <w:sz w:val="24"/>
          <w:szCs w:val="24"/>
        </w:rPr>
        <w:t xml:space="preserve"> qua đó giảm nhanh đến ổn định tỷ suất sinh.</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Nay, Uỷ ban nhân dân thành phố quy định mộ số chế độ, chính sách đối với chương trình kế hoạch hoá dân số cho phù hợp với tình hình thực tế của thành phố Hồ Chí Minh.</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b/>
          <w:bCs/>
          <w:sz w:val="24"/>
          <w:szCs w:val="24"/>
        </w:rPr>
        <w:t>Điều 1</w:t>
      </w:r>
      <w:r w:rsidRPr="00736520">
        <w:rPr>
          <w:rFonts w:ascii="Times New Roman" w:eastAsia="Times New Roman" w:hAnsi="Times New Roman" w:cs="Times New Roman"/>
          <w:sz w:val="24"/>
          <w:szCs w:val="24"/>
        </w:rPr>
        <w:t xml:space="preserve"> - Đối với người áp dụng các biện pháp tránh </w:t>
      </w:r>
      <w:proofErr w:type="gramStart"/>
      <w:r w:rsidRPr="00736520">
        <w:rPr>
          <w:rFonts w:ascii="Times New Roman" w:eastAsia="Times New Roman" w:hAnsi="Times New Roman" w:cs="Times New Roman"/>
          <w:sz w:val="24"/>
          <w:szCs w:val="24"/>
        </w:rPr>
        <w:t>thai</w:t>
      </w:r>
      <w:proofErr w:type="gramEnd"/>
      <w:r w:rsidRPr="00736520">
        <w:rPr>
          <w:rFonts w:ascii="Times New Roman" w:eastAsia="Times New Roman" w:hAnsi="Times New Roman" w:cs="Times New Roman"/>
          <w:sz w:val="24"/>
          <w:szCs w:val="24"/>
        </w:rPr>
        <w:t>:</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 xml:space="preserve">1-1. Người đặt vòng tránh </w:t>
      </w:r>
      <w:proofErr w:type="gramStart"/>
      <w:r w:rsidRPr="00736520">
        <w:rPr>
          <w:rFonts w:ascii="Times New Roman" w:eastAsia="Times New Roman" w:hAnsi="Times New Roman" w:cs="Times New Roman"/>
          <w:sz w:val="24"/>
          <w:szCs w:val="24"/>
        </w:rPr>
        <w:t>thai</w:t>
      </w:r>
      <w:proofErr w:type="gramEnd"/>
      <w:r w:rsidRPr="00736520">
        <w:rPr>
          <w:rFonts w:ascii="Times New Roman" w:eastAsia="Times New Roman" w:hAnsi="Times New Roman" w:cs="Times New Roman"/>
          <w:sz w:val="24"/>
          <w:szCs w:val="24"/>
        </w:rPr>
        <w:t>:</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a</w:t>
      </w:r>
      <w:proofErr w:type="gramEnd"/>
      <w:r w:rsidRPr="00736520">
        <w:rPr>
          <w:rFonts w:ascii="Times New Roman" w:eastAsia="Times New Roman" w:hAnsi="Times New Roman" w:cs="Times New Roman"/>
          <w:sz w:val="24"/>
          <w:szCs w:val="24"/>
        </w:rPr>
        <w:t>/ Được thực hiên nhanh chóng, thuận lợi tại các cơ sở y tế công cộng và miễn phí hoàn toàn.</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b</w:t>
      </w:r>
      <w:proofErr w:type="gramEnd"/>
      <w:r w:rsidRPr="00736520">
        <w:rPr>
          <w:rFonts w:ascii="Times New Roman" w:eastAsia="Times New Roman" w:hAnsi="Times New Roman" w:cs="Times New Roman"/>
          <w:sz w:val="24"/>
          <w:szCs w:val="24"/>
        </w:rPr>
        <w:t>/ Sau khi đặt vòng được cấp giấy theo dõi vòng và một số thuốc theo quy định của Bộ y tế.</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c</w:t>
      </w:r>
      <w:proofErr w:type="gramEnd"/>
      <w:r w:rsidRPr="00736520">
        <w:rPr>
          <w:rFonts w:ascii="Times New Roman" w:eastAsia="Times New Roman" w:hAnsi="Times New Roman" w:cs="Times New Roman"/>
          <w:sz w:val="24"/>
          <w:szCs w:val="24"/>
        </w:rPr>
        <w:t>/ Khi cần tháo vòng được ngành y tế giải quyết một cách dễ dàng.</w:t>
      </w:r>
    </w:p>
    <w:p w:rsidR="00736520" w:rsidRPr="00736520" w:rsidRDefault="00736520" w:rsidP="00736520">
      <w:pPr>
        <w:spacing w:after="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d</w:t>
      </w:r>
      <w:proofErr w:type="gramEnd"/>
      <w:r w:rsidRPr="00736520">
        <w:rPr>
          <w:rFonts w:ascii="Times New Roman" w:eastAsia="Times New Roman" w:hAnsi="Times New Roman" w:cs="Times New Roman"/>
          <w:sz w:val="24"/>
          <w:szCs w:val="24"/>
        </w:rPr>
        <w:t>/ Đối với CB-CNV được hưởng chế độ bảo hiểm xã hội (nghỉ 07 ngày theo thông tư số</w:t>
      </w:r>
      <w:hyperlink r:id="rId6" w:tgtFrame="_blank" w:history="1">
        <w:r w:rsidRPr="00736520">
          <w:rPr>
            <w:rFonts w:ascii="Times New Roman" w:eastAsia="Times New Roman" w:hAnsi="Times New Roman" w:cs="Times New Roman"/>
            <w:color w:val="0E70C3"/>
            <w:sz w:val="24"/>
            <w:szCs w:val="24"/>
          </w:rPr>
          <w:t> 04/TT-TLD</w:t>
        </w:r>
      </w:hyperlink>
      <w:r w:rsidRPr="00736520">
        <w:rPr>
          <w:rFonts w:ascii="Times New Roman" w:eastAsia="Times New Roman" w:hAnsi="Times New Roman" w:cs="Times New Roman"/>
          <w:sz w:val="24"/>
          <w:szCs w:val="24"/>
        </w:rPr>
        <w:t>Lao động Việt Nam ngày 1 tháng 5 năm 1989).</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1-2. Người triệt sản:</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a</w:t>
      </w:r>
      <w:proofErr w:type="gramEnd"/>
      <w:r w:rsidRPr="00736520">
        <w:rPr>
          <w:rFonts w:ascii="Times New Roman" w:eastAsia="Times New Roman" w:hAnsi="Times New Roman" w:cs="Times New Roman"/>
          <w:sz w:val="24"/>
          <w:szCs w:val="24"/>
        </w:rPr>
        <w:t>/ Được thực hiện tại các bệnh viện có khoa sản của thành phố, Quận Huyện và miễn chế độ viện phí.</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b</w:t>
      </w:r>
      <w:proofErr w:type="gramEnd"/>
      <w:r w:rsidRPr="00736520">
        <w:rPr>
          <w:rFonts w:ascii="Times New Roman" w:eastAsia="Times New Roman" w:hAnsi="Times New Roman" w:cs="Times New Roman"/>
          <w:sz w:val="24"/>
          <w:szCs w:val="24"/>
        </w:rPr>
        <w:t>/ Sau khi triệt sản được cấp một số thuốc theo quy định của Bộ y tế và nhận được số tiền khen thưởng tương đương 40 kg gạo.</w:t>
      </w:r>
    </w:p>
    <w:p w:rsidR="00736520" w:rsidRPr="00736520" w:rsidRDefault="00736520" w:rsidP="00736520">
      <w:pPr>
        <w:spacing w:after="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c</w:t>
      </w:r>
      <w:proofErr w:type="gramEnd"/>
      <w:r w:rsidRPr="00736520">
        <w:rPr>
          <w:rFonts w:ascii="Times New Roman" w:eastAsia="Times New Roman" w:hAnsi="Times New Roman" w:cs="Times New Roman"/>
          <w:sz w:val="24"/>
          <w:szCs w:val="24"/>
        </w:rPr>
        <w:t>/ Đối với cán bộ công nhân viên được hưởng chế độ bảo hiểm xã hội: nghỉ 07 ngày đối với triệt sản nam và 20 ngày đối với triệt sản nữ theo thông tư số</w:t>
      </w:r>
      <w:hyperlink r:id="rId7" w:tgtFrame="_blank" w:history="1">
        <w:r w:rsidRPr="00736520">
          <w:rPr>
            <w:rFonts w:ascii="Times New Roman" w:eastAsia="Times New Roman" w:hAnsi="Times New Roman" w:cs="Times New Roman"/>
            <w:color w:val="0E70C3"/>
            <w:sz w:val="24"/>
            <w:szCs w:val="24"/>
          </w:rPr>
          <w:t> 04/TT-TLD</w:t>
        </w:r>
      </w:hyperlink>
      <w:r w:rsidRPr="00736520">
        <w:rPr>
          <w:rFonts w:ascii="Times New Roman" w:eastAsia="Times New Roman" w:hAnsi="Times New Roman" w:cs="Times New Roman"/>
          <w:sz w:val="24"/>
          <w:szCs w:val="24"/>
        </w:rPr>
        <w:t> Lao động Việt Nam ngày 1 tháng 5 năm 1989.</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Chế độ khen thưởng chỉ áp dụng cho người dân có hộ khẩu thường trú tại thành phố Hồ Chí Minh.</w:t>
      </w:r>
      <w:proofErr w:type="gramEnd"/>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 xml:space="preserve">1-3. Chị em bị vỡ kế hoạch cần hút điều hoà kinh nguyệt và nạo </w:t>
      </w:r>
      <w:proofErr w:type="gramStart"/>
      <w:r w:rsidRPr="00736520">
        <w:rPr>
          <w:rFonts w:ascii="Times New Roman" w:eastAsia="Times New Roman" w:hAnsi="Times New Roman" w:cs="Times New Roman"/>
          <w:sz w:val="24"/>
          <w:szCs w:val="24"/>
        </w:rPr>
        <w:t>thai</w:t>
      </w:r>
      <w:proofErr w:type="gramEnd"/>
      <w:r w:rsidRPr="00736520">
        <w:rPr>
          <w:rFonts w:ascii="Times New Roman" w:eastAsia="Times New Roman" w:hAnsi="Times New Roman" w:cs="Times New Roman"/>
          <w:sz w:val="24"/>
          <w:szCs w:val="24"/>
        </w:rPr>
        <w:t>:</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a</w:t>
      </w:r>
      <w:proofErr w:type="gramEnd"/>
      <w:r w:rsidRPr="00736520">
        <w:rPr>
          <w:rFonts w:ascii="Times New Roman" w:eastAsia="Times New Roman" w:hAnsi="Times New Roman" w:cs="Times New Roman"/>
          <w:sz w:val="24"/>
          <w:szCs w:val="24"/>
        </w:rPr>
        <w:t>/ Được thực hiện miễn phí một cách thuận lợi và an toàn tại các cơ sở ý tế Nhà nước.</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b</w:t>
      </w:r>
      <w:proofErr w:type="gramEnd"/>
      <w:r w:rsidRPr="00736520">
        <w:rPr>
          <w:rFonts w:ascii="Times New Roman" w:eastAsia="Times New Roman" w:hAnsi="Times New Roman" w:cs="Times New Roman"/>
          <w:sz w:val="24"/>
          <w:szCs w:val="24"/>
        </w:rPr>
        <w:t>/ Sau khi hút điều hoà kinh nguyệt hay nạo thai được cấp một số thuốc theo quy định của Bộ y tế.</w:t>
      </w:r>
    </w:p>
    <w:p w:rsidR="00736520" w:rsidRPr="00736520" w:rsidRDefault="00736520" w:rsidP="00736520">
      <w:pPr>
        <w:spacing w:after="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lastRenderedPageBreak/>
        <w:t>c/ Đối với cán bộ công nhân viên được hưởng chế độ bảo hiểm xã hội (nghỉ 07 ngày đối với hút điều hoà kinh nguyệt và 20 ngày đối với nạo thai theo thông tư số</w:t>
      </w:r>
      <w:hyperlink r:id="rId8" w:tgtFrame="_blank" w:history="1">
        <w:r w:rsidRPr="00736520">
          <w:rPr>
            <w:rFonts w:ascii="Times New Roman" w:eastAsia="Times New Roman" w:hAnsi="Times New Roman" w:cs="Times New Roman"/>
            <w:color w:val="0E70C3"/>
            <w:sz w:val="24"/>
            <w:szCs w:val="24"/>
          </w:rPr>
          <w:t> 04/TT-TLD</w:t>
        </w:r>
      </w:hyperlink>
      <w:r w:rsidRPr="00736520">
        <w:rPr>
          <w:rFonts w:ascii="Times New Roman" w:eastAsia="Times New Roman" w:hAnsi="Times New Roman" w:cs="Times New Roman"/>
          <w:sz w:val="24"/>
          <w:szCs w:val="24"/>
        </w:rPr>
        <w:t> Lao động Việt Nam ngày 1 tháng 5 năm 1989).</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d</w:t>
      </w:r>
      <w:proofErr w:type="gramEnd"/>
      <w:r w:rsidRPr="00736520">
        <w:rPr>
          <w:rFonts w:ascii="Times New Roman" w:eastAsia="Times New Roman" w:hAnsi="Times New Roman" w:cs="Times New Roman"/>
          <w:sz w:val="24"/>
          <w:szCs w:val="24"/>
        </w:rPr>
        <w:t>/ Riêng đối với nạo - hút thai bất hợp pháp bị tai biến, khi vào viện phải chịu hoàn toàn mọi phí tổn.</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b/>
          <w:bCs/>
          <w:sz w:val="24"/>
          <w:szCs w:val="24"/>
        </w:rPr>
        <w:t>Điều 2</w:t>
      </w:r>
      <w:r w:rsidRPr="00736520">
        <w:rPr>
          <w:rFonts w:ascii="Times New Roman" w:eastAsia="Times New Roman" w:hAnsi="Times New Roman" w:cs="Times New Roman"/>
          <w:sz w:val="24"/>
          <w:szCs w:val="24"/>
        </w:rPr>
        <w:t> – Chính sách khen thưởng các đơn vị, cá nhân thực hiện tốt kế hoạch hoá gia đình:</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2-1. Đối với quận, huyện, phường, xã, thị trấn:</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a</w:t>
      </w:r>
      <w:proofErr w:type="gramEnd"/>
      <w:r w:rsidRPr="00736520">
        <w:rPr>
          <w:rFonts w:ascii="Times New Roman" w:eastAsia="Times New Roman" w:hAnsi="Times New Roman" w:cs="Times New Roman"/>
          <w:sz w:val="24"/>
          <w:szCs w:val="24"/>
        </w:rPr>
        <w:t>/ Quận huyện:</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 Quận có tỷ suất sinh dưới 18%, mức thưởng 500.000đ00</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 Quận có tỷ suất sinh dưới 16%, mức thưởng 700.000đ00</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 Huyện có tỷ suất sinh dưới 21%, mức thưởng 500.000đ00</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 Huyện có tỷ suất sinh dưới 20%, mức thưởng 700.000đ00</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b</w:t>
      </w:r>
      <w:proofErr w:type="gramEnd"/>
      <w:r w:rsidRPr="00736520">
        <w:rPr>
          <w:rFonts w:ascii="Times New Roman" w:eastAsia="Times New Roman" w:hAnsi="Times New Roman" w:cs="Times New Roman"/>
          <w:sz w:val="24"/>
          <w:szCs w:val="24"/>
        </w:rPr>
        <w:t>/ Phường, xã, thị trấn:</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 Phường, thị trấn có tỷ suất sinh, mức thưởng 100.000đ00 dưới 16%</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 Xã có tỷ suất sinh dưới 20%, mức thưởng 100.000đ00</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2-2. Đối với cơ quan, xí nghiệp:</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Được khen thưởng nếu đạt 3 tiêu chuẩn dưới đây:</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a</w:t>
      </w:r>
      <w:proofErr w:type="gramEnd"/>
      <w:r w:rsidRPr="00736520">
        <w:rPr>
          <w:rFonts w:ascii="Times New Roman" w:eastAsia="Times New Roman" w:hAnsi="Times New Roman" w:cs="Times New Roman"/>
          <w:sz w:val="24"/>
          <w:szCs w:val="24"/>
        </w:rPr>
        <w:t>/ Tổng số sinh dưới 30% so với nam nữ cán bộ công nhân viên diện cho phép sinh.</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b</w:t>
      </w:r>
      <w:proofErr w:type="gramEnd"/>
      <w:r w:rsidRPr="00736520">
        <w:rPr>
          <w:rFonts w:ascii="Times New Roman" w:eastAsia="Times New Roman" w:hAnsi="Times New Roman" w:cs="Times New Roman"/>
          <w:sz w:val="24"/>
          <w:szCs w:val="24"/>
        </w:rPr>
        <w:t>/ Không có người sinh con thứ 3.</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c</w:t>
      </w:r>
      <w:proofErr w:type="gramEnd"/>
      <w:r w:rsidRPr="00736520">
        <w:rPr>
          <w:rFonts w:ascii="Times New Roman" w:eastAsia="Times New Roman" w:hAnsi="Times New Roman" w:cs="Times New Roman"/>
          <w:sz w:val="24"/>
          <w:szCs w:val="24"/>
        </w:rPr>
        <w:t>/ Số nam nữ cán bộ công nhân viên áp dụng biện pháp tránh thai hiện đại (vòng, bao cao su, thuốc ngừa thai, triệt sản) đạt trên 60%</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MỨC THƯỞNG</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Đơn vị có từ 20 đến 100 CB-CNV, mức thưởng 50.000đ00</w:t>
      </w:r>
      <w:r w:rsidRPr="00736520">
        <w:rPr>
          <w:rFonts w:ascii="Times New Roman" w:eastAsia="Times New Roman" w:hAnsi="Times New Roman" w:cs="Times New Roman"/>
          <w:sz w:val="24"/>
          <w:szCs w:val="24"/>
        </w:rPr>
        <w:sym w:font="Symbol" w:char="F020"/>
      </w:r>
      <w:r w:rsidRPr="00736520">
        <w:rPr>
          <w:rFonts w:ascii="Times New Roman" w:eastAsia="Times New Roman" w:hAnsi="Times New Roman" w:cs="Times New Roman"/>
          <w:sz w:val="24"/>
          <w:szCs w:val="24"/>
        </w:rPr>
        <w:sym w:font="Symbol" w:char="F09F"/>
      </w:r>
      <w:r w:rsidRPr="00736520">
        <w:rPr>
          <w:rFonts w:ascii="Times New Roman" w:eastAsia="Times New Roman" w:hAnsi="Times New Roman" w:cs="Times New Roman"/>
          <w:sz w:val="24"/>
          <w:szCs w:val="24"/>
        </w:rPr>
        <w:t> </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Đơn vị có từ 101 đến 500 CB-CNV, mức thưởng 100.000đ00</w:t>
      </w:r>
      <w:r w:rsidRPr="00736520">
        <w:rPr>
          <w:rFonts w:ascii="Times New Roman" w:eastAsia="Times New Roman" w:hAnsi="Times New Roman" w:cs="Times New Roman"/>
          <w:sz w:val="24"/>
          <w:szCs w:val="24"/>
        </w:rPr>
        <w:sym w:font="Symbol" w:char="F020"/>
      </w:r>
      <w:r w:rsidRPr="00736520">
        <w:rPr>
          <w:rFonts w:ascii="Times New Roman" w:eastAsia="Times New Roman" w:hAnsi="Times New Roman" w:cs="Times New Roman"/>
          <w:sz w:val="24"/>
          <w:szCs w:val="24"/>
        </w:rPr>
        <w:sym w:font="Symbol" w:char="F09F"/>
      </w:r>
      <w:r w:rsidRPr="00736520">
        <w:rPr>
          <w:rFonts w:ascii="Times New Roman" w:eastAsia="Times New Roman" w:hAnsi="Times New Roman" w:cs="Times New Roman"/>
          <w:sz w:val="24"/>
          <w:szCs w:val="24"/>
        </w:rPr>
        <w:t> </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Đơn vị có từ 501 đến 1000 CB-CNV mức thưởng 150.000đ00</w:t>
      </w:r>
      <w:r w:rsidRPr="00736520">
        <w:rPr>
          <w:rFonts w:ascii="Times New Roman" w:eastAsia="Times New Roman" w:hAnsi="Times New Roman" w:cs="Times New Roman"/>
          <w:sz w:val="24"/>
          <w:szCs w:val="24"/>
        </w:rPr>
        <w:sym w:font="Symbol" w:char="F020"/>
      </w:r>
      <w:r w:rsidRPr="00736520">
        <w:rPr>
          <w:rFonts w:ascii="Times New Roman" w:eastAsia="Times New Roman" w:hAnsi="Times New Roman" w:cs="Times New Roman"/>
          <w:sz w:val="24"/>
          <w:szCs w:val="24"/>
        </w:rPr>
        <w:sym w:font="Symbol" w:char="F09F"/>
      </w:r>
      <w:r w:rsidRPr="00736520">
        <w:rPr>
          <w:rFonts w:ascii="Times New Roman" w:eastAsia="Times New Roman" w:hAnsi="Times New Roman" w:cs="Times New Roman"/>
          <w:sz w:val="24"/>
          <w:szCs w:val="24"/>
        </w:rPr>
        <w:t> </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Đơn vị có từ 1001 CB-CNV trở lên, mức thưởng 250.000đ00</w:t>
      </w:r>
      <w:r w:rsidRPr="00736520">
        <w:rPr>
          <w:rFonts w:ascii="Times New Roman" w:eastAsia="Times New Roman" w:hAnsi="Times New Roman" w:cs="Times New Roman"/>
          <w:sz w:val="24"/>
          <w:szCs w:val="24"/>
        </w:rPr>
        <w:sym w:font="Symbol" w:char="F020"/>
      </w:r>
      <w:r w:rsidRPr="00736520">
        <w:rPr>
          <w:rFonts w:ascii="Times New Roman" w:eastAsia="Times New Roman" w:hAnsi="Times New Roman" w:cs="Times New Roman"/>
          <w:sz w:val="24"/>
          <w:szCs w:val="24"/>
        </w:rPr>
        <w:sym w:font="Symbol" w:char="F09F"/>
      </w:r>
      <w:r w:rsidRPr="00736520">
        <w:rPr>
          <w:rFonts w:ascii="Times New Roman" w:eastAsia="Times New Roman" w:hAnsi="Times New Roman" w:cs="Times New Roman"/>
          <w:sz w:val="24"/>
          <w:szCs w:val="24"/>
        </w:rPr>
        <w:t> </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2-3. Đối với cán bộ - công nhân viên:</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Thực hiện tốt kế hoạch hoá gia đình hàng năm đơn vị vận dụng xét khen thưởng tuỳ vào quỹ khen thưởng và phúc lợi của đơn vị để động viên phong trào sinh đẻ có kế hoạch của cơ quan đơn vị và góp phần với phong trào chung của thành phố về công tác dân số và kế hoạch hoá gia đình.</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b/>
          <w:bCs/>
          <w:sz w:val="24"/>
          <w:szCs w:val="24"/>
        </w:rPr>
        <w:t>Điều 3</w:t>
      </w:r>
      <w:r w:rsidRPr="00736520">
        <w:rPr>
          <w:rFonts w:ascii="Times New Roman" w:eastAsia="Times New Roman" w:hAnsi="Times New Roman" w:cs="Times New Roman"/>
          <w:sz w:val="24"/>
          <w:szCs w:val="24"/>
        </w:rPr>
        <w:t> - Đối với các cơ sở y tế, cá nhân làm tốt công tác kế hoạch hoá gia đình:</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3-1. Cơ sở y tế thực hiện dịch vụ kế hoạch hoá gia đình:</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a</w:t>
      </w:r>
      <w:proofErr w:type="gramEnd"/>
      <w:r w:rsidRPr="00736520">
        <w:rPr>
          <w:rFonts w:ascii="Times New Roman" w:eastAsia="Times New Roman" w:hAnsi="Times New Roman" w:cs="Times New Roman"/>
          <w:sz w:val="24"/>
          <w:szCs w:val="24"/>
        </w:rPr>
        <w:t>/ Vòng tránh thai: Đơn vị đạt chỉ tiêu kế hoạch năm đúng chỉ định, đủ điều kiện và đảm bảo kỹ thuật được tính thưởng theo số vòng đặt được là 200đ00 cho mỗi trường hợp.</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lastRenderedPageBreak/>
        <w:t>b</w:t>
      </w:r>
      <w:proofErr w:type="gramEnd"/>
      <w:r w:rsidRPr="00736520">
        <w:rPr>
          <w:rFonts w:ascii="Times New Roman" w:eastAsia="Times New Roman" w:hAnsi="Times New Roman" w:cs="Times New Roman"/>
          <w:sz w:val="24"/>
          <w:szCs w:val="24"/>
        </w:rPr>
        <w:t>/ Triệt sản nam nữ: Đơn vị đạt chỉ tiêu kế hoạch năm đúng chỉ định, đủ điều kiện và đảm bảo kỹ thuât được tính theo số triệt sản thực hiện là 2000đ00 cho mỗi trường hợp.</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sz w:val="24"/>
          <w:szCs w:val="24"/>
        </w:rPr>
        <w:t>3-2. Người có công vận động:</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a</w:t>
      </w:r>
      <w:proofErr w:type="gramEnd"/>
      <w:r w:rsidRPr="00736520">
        <w:rPr>
          <w:rFonts w:ascii="Times New Roman" w:eastAsia="Times New Roman" w:hAnsi="Times New Roman" w:cs="Times New Roman"/>
          <w:sz w:val="24"/>
          <w:szCs w:val="24"/>
        </w:rPr>
        <w:t>/ Vận động được một trường hợp triệt sản nam được thưởng một số tiền tương đương 10 kg gạo.</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b</w:t>
      </w:r>
      <w:proofErr w:type="gramEnd"/>
      <w:r w:rsidRPr="00736520">
        <w:rPr>
          <w:rFonts w:ascii="Times New Roman" w:eastAsia="Times New Roman" w:hAnsi="Times New Roman" w:cs="Times New Roman"/>
          <w:sz w:val="24"/>
          <w:szCs w:val="24"/>
        </w:rPr>
        <w:t>/ Vận động được một trường hợp triệt sản nữ được thưởng một số tiền tương đương 5 kg gạo.</w:t>
      </w:r>
    </w:p>
    <w:p w:rsidR="00736520" w:rsidRPr="00736520" w:rsidRDefault="00736520" w:rsidP="00736520">
      <w:pPr>
        <w:spacing w:after="120" w:line="234" w:lineRule="atLeast"/>
        <w:rPr>
          <w:rFonts w:ascii="Times New Roman" w:eastAsia="Times New Roman" w:hAnsi="Times New Roman" w:cs="Times New Roman"/>
          <w:sz w:val="24"/>
          <w:szCs w:val="24"/>
        </w:rPr>
      </w:pPr>
      <w:r w:rsidRPr="00736520">
        <w:rPr>
          <w:rFonts w:ascii="Times New Roman" w:eastAsia="Times New Roman" w:hAnsi="Times New Roman" w:cs="Times New Roman"/>
          <w:b/>
          <w:bCs/>
          <w:sz w:val="24"/>
          <w:szCs w:val="24"/>
        </w:rPr>
        <w:t>Điều 4</w:t>
      </w:r>
      <w:r w:rsidRPr="00736520">
        <w:rPr>
          <w:rFonts w:ascii="Times New Roman" w:eastAsia="Times New Roman" w:hAnsi="Times New Roman" w:cs="Times New Roman"/>
          <w:sz w:val="24"/>
          <w:szCs w:val="24"/>
        </w:rPr>
        <w:t> - Kinh phí khen thưởng:</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a</w:t>
      </w:r>
      <w:proofErr w:type="gramEnd"/>
      <w:r w:rsidRPr="00736520">
        <w:rPr>
          <w:rFonts w:ascii="Times New Roman" w:eastAsia="Times New Roman" w:hAnsi="Times New Roman" w:cs="Times New Roman"/>
          <w:sz w:val="24"/>
          <w:szCs w:val="24"/>
        </w:rPr>
        <w:t>/ Đối với cơ quan hành chánh sự nghiệp và nhân dân thành phố, ngân sách Uỷ ban dân số kế hoạch hoá gia đình thành phố đảm trách.</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sz w:val="24"/>
          <w:szCs w:val="24"/>
        </w:rPr>
        <w:t>b</w:t>
      </w:r>
      <w:proofErr w:type="gramEnd"/>
      <w:r w:rsidRPr="00736520">
        <w:rPr>
          <w:rFonts w:ascii="Times New Roman" w:eastAsia="Times New Roman" w:hAnsi="Times New Roman" w:cs="Times New Roman"/>
          <w:sz w:val="24"/>
          <w:szCs w:val="24"/>
        </w:rPr>
        <w:t>/ Đối với các đơn vị sản xuất kinh doanh thì đơn vị tự trích quỹ khen thưởng và phúc lợi để chi.</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b/>
          <w:bCs/>
          <w:sz w:val="24"/>
          <w:szCs w:val="24"/>
        </w:rPr>
        <w:t>Điều 5</w:t>
      </w:r>
      <w:r w:rsidRPr="00736520">
        <w:rPr>
          <w:rFonts w:ascii="Times New Roman" w:eastAsia="Times New Roman" w:hAnsi="Times New Roman" w:cs="Times New Roman"/>
          <w:sz w:val="24"/>
          <w:szCs w:val="24"/>
        </w:rPr>
        <w:t> - Quỹ khen thưởng sẽ giao cho Thường trực Uỷ ban dân số - kế hoạch hoá gia đình thành phố quản lý và quyết đoán.</w:t>
      </w:r>
      <w:proofErr w:type="gramEnd"/>
      <w:r w:rsidRPr="00736520">
        <w:rPr>
          <w:rFonts w:ascii="Times New Roman" w:eastAsia="Times New Roman" w:hAnsi="Times New Roman" w:cs="Times New Roman"/>
          <w:sz w:val="24"/>
          <w:szCs w:val="24"/>
        </w:rPr>
        <w:t xml:space="preserve"> Sở Tài chánh và Thường trực Uỷ ban dân số - kế hoạch hoá gia đình thành phố có trách nhiệm hướng dẫn thủ tục cấp phát và thanh quyết đoán.</w:t>
      </w:r>
    </w:p>
    <w:p w:rsidR="00736520" w:rsidRPr="00736520" w:rsidRDefault="00736520" w:rsidP="00736520">
      <w:pPr>
        <w:spacing w:after="120" w:line="234" w:lineRule="atLeast"/>
        <w:rPr>
          <w:rFonts w:ascii="Times New Roman" w:eastAsia="Times New Roman" w:hAnsi="Times New Roman" w:cs="Times New Roman"/>
          <w:sz w:val="24"/>
          <w:szCs w:val="24"/>
        </w:rPr>
      </w:pPr>
      <w:proofErr w:type="gramStart"/>
      <w:r w:rsidRPr="00736520">
        <w:rPr>
          <w:rFonts w:ascii="Times New Roman" w:eastAsia="Times New Roman" w:hAnsi="Times New Roman" w:cs="Times New Roman"/>
          <w:b/>
          <w:bCs/>
          <w:sz w:val="24"/>
          <w:szCs w:val="24"/>
        </w:rPr>
        <w:t>Điều 6</w:t>
      </w:r>
      <w:r w:rsidRPr="00736520">
        <w:rPr>
          <w:rFonts w:ascii="Times New Roman" w:eastAsia="Times New Roman" w:hAnsi="Times New Roman" w:cs="Times New Roman"/>
          <w:sz w:val="24"/>
          <w:szCs w:val="24"/>
        </w:rPr>
        <w:t> - Quy định này có hiệu lực thi hành kể từ ngày 01 tháng 7 năm 1991.</w:t>
      </w:r>
      <w:proofErr w:type="gramEnd"/>
    </w:p>
    <w:p w:rsidR="00736520" w:rsidRPr="00736520" w:rsidRDefault="00736520" w:rsidP="00736520">
      <w:pPr>
        <w:spacing w:after="120" w:line="234" w:lineRule="atLeast"/>
        <w:jc w:val="right"/>
        <w:rPr>
          <w:rFonts w:ascii="Times New Roman" w:eastAsia="Times New Roman" w:hAnsi="Times New Roman" w:cs="Times New Roman"/>
          <w:sz w:val="24"/>
          <w:szCs w:val="24"/>
        </w:rPr>
      </w:pPr>
      <w:r w:rsidRPr="00736520">
        <w:rPr>
          <w:rFonts w:ascii="Times New Roman" w:eastAsia="Times New Roman" w:hAnsi="Times New Roman" w:cs="Times New Roman"/>
          <w:b/>
          <w:bCs/>
          <w:sz w:val="24"/>
          <w:szCs w:val="24"/>
        </w:rPr>
        <w:t>UỶ BAN NHÂN DÂN THÀNH PHỐ</w:t>
      </w:r>
    </w:p>
    <w:p w:rsidR="000C15DA" w:rsidRDefault="000C15DA">
      <w:bookmarkStart w:id="0" w:name="_GoBack"/>
      <w:bookmarkEnd w:id="0"/>
    </w:p>
    <w:sectPr w:rsidR="000C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B0CBA"/>
    <w:multiLevelType w:val="multilevel"/>
    <w:tmpl w:val="DE0E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20"/>
    <w:rsid w:val="000C15DA"/>
    <w:rsid w:val="0073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4409">
      <w:bodyDiv w:val="1"/>
      <w:marLeft w:val="0"/>
      <w:marRight w:val="0"/>
      <w:marTop w:val="0"/>
      <w:marBottom w:val="0"/>
      <w:divBdr>
        <w:top w:val="none" w:sz="0" w:space="0" w:color="auto"/>
        <w:left w:val="none" w:sz="0" w:space="0" w:color="auto"/>
        <w:bottom w:val="none" w:sz="0" w:space="0" w:color="auto"/>
        <w:right w:val="none" w:sz="0" w:space="0" w:color="auto"/>
      </w:divBdr>
      <w:divsChild>
        <w:div w:id="1765764169">
          <w:marLeft w:val="0"/>
          <w:marRight w:val="225"/>
          <w:marTop w:val="0"/>
          <w:marBottom w:val="0"/>
          <w:divBdr>
            <w:top w:val="none" w:sz="0" w:space="0" w:color="auto"/>
            <w:left w:val="none" w:sz="0" w:space="0" w:color="auto"/>
            <w:bottom w:val="none" w:sz="0" w:space="0" w:color="auto"/>
            <w:right w:val="none" w:sz="0" w:space="0" w:color="auto"/>
          </w:divBdr>
          <w:divsChild>
            <w:div w:id="1985159113">
              <w:marLeft w:val="0"/>
              <w:marRight w:val="0"/>
              <w:marTop w:val="0"/>
              <w:marBottom w:val="0"/>
              <w:divBdr>
                <w:top w:val="none" w:sz="0" w:space="0" w:color="auto"/>
                <w:left w:val="none" w:sz="0" w:space="0" w:color="auto"/>
                <w:bottom w:val="none" w:sz="0" w:space="0" w:color="auto"/>
                <w:right w:val="none" w:sz="0" w:space="0" w:color="auto"/>
              </w:divBdr>
              <w:divsChild>
                <w:div w:id="431364714">
                  <w:marLeft w:val="0"/>
                  <w:marRight w:val="0"/>
                  <w:marTop w:val="0"/>
                  <w:marBottom w:val="0"/>
                  <w:divBdr>
                    <w:top w:val="none" w:sz="0" w:space="0" w:color="auto"/>
                    <w:left w:val="none" w:sz="0" w:space="0" w:color="auto"/>
                    <w:bottom w:val="none" w:sz="0" w:space="0" w:color="auto"/>
                    <w:right w:val="none" w:sz="0" w:space="0" w:color="auto"/>
                  </w:divBdr>
                  <w:divsChild>
                    <w:div w:id="7436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95160">
          <w:marLeft w:val="0"/>
          <w:marRight w:val="0"/>
          <w:marTop w:val="150"/>
          <w:marBottom w:val="0"/>
          <w:divBdr>
            <w:top w:val="none" w:sz="0" w:space="0" w:color="auto"/>
            <w:left w:val="none" w:sz="0" w:space="0" w:color="auto"/>
            <w:bottom w:val="none" w:sz="0" w:space="0" w:color="auto"/>
            <w:right w:val="none" w:sz="0" w:space="0" w:color="auto"/>
          </w:divBdr>
          <w:divsChild>
            <w:div w:id="489374673">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4/TT-TLD&amp;area=2&amp;type=0&amp;match=False&amp;vc=True&amp;lan=1"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thuvienphapluat.vn/phap-luat/tim-van-ban.aspx?keyword=04/TT-TLD&amp;area=2&amp;type=0&amp;match=False&amp;vc=True&amp;lan=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04/TT-TLD&amp;area=2&amp;type=0&amp;match=False&amp;vc=True&amp;lan=1"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6ABC9-B86C-4E67-9994-73A72AB6C34B}"/>
</file>

<file path=customXml/itemProps2.xml><?xml version="1.0" encoding="utf-8"?>
<ds:datastoreItem xmlns:ds="http://schemas.openxmlformats.org/officeDocument/2006/customXml" ds:itemID="{66B1F6C1-22C3-4683-A852-422A4B79B99F}"/>
</file>

<file path=customXml/itemProps3.xml><?xml version="1.0" encoding="utf-8"?>
<ds:datastoreItem xmlns:ds="http://schemas.openxmlformats.org/officeDocument/2006/customXml" ds:itemID="{0CE042EF-BF3B-42C3-B49C-261C68ED3272}"/>
</file>

<file path=docProps/app.xml><?xml version="1.0" encoding="utf-8"?>
<Properties xmlns="http://schemas.openxmlformats.org/officeDocument/2006/extended-properties" xmlns:vt="http://schemas.openxmlformats.org/officeDocument/2006/docPropsVTypes">
  <Template>Normal</Template>
  <TotalTime>10</TotalTime>
  <Pages>3</Pages>
  <Words>871</Words>
  <Characters>4971</Characters>
  <Application>Microsoft Office Word</Application>
  <DocSecurity>0</DocSecurity>
  <Lines>41</Lines>
  <Paragraphs>11</Paragraphs>
  <ScaleCrop>false</ScaleCrop>
  <Company>VN</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thi my hang</dc:creator>
  <cp:keywords/>
  <dc:description/>
  <cp:lastModifiedBy>vo thi my hang</cp:lastModifiedBy>
  <cp:revision>1</cp:revision>
  <dcterms:created xsi:type="dcterms:W3CDTF">2016-02-26T02:07:00Z</dcterms:created>
  <dcterms:modified xsi:type="dcterms:W3CDTF">2016-02-26T02:17:00Z</dcterms:modified>
</cp:coreProperties>
</file>